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2D7714" w14:textId="02D41F8E" w:rsidR="00DC79FC" w:rsidRPr="00D57F73" w:rsidRDefault="001C5119" w:rsidP="00D57F73">
      <w:pPr>
        <w:jc w:val="center"/>
        <w:rPr>
          <w:rFonts w:ascii="Calibri" w:hAnsi="Calibri" w:cs="Calibri"/>
          <w:b/>
          <w:bCs/>
          <w:sz w:val="32"/>
          <w:szCs w:val="32"/>
        </w:rPr>
      </w:pPr>
      <w:r w:rsidRPr="00D57F73">
        <w:rPr>
          <w:rFonts w:ascii="Calibri" w:hAnsi="Calibri" w:cs="Calibri"/>
          <w:b/>
          <w:bCs/>
          <w:sz w:val="32"/>
          <w:szCs w:val="32"/>
        </w:rPr>
        <w:t>Eigenerklärung</w:t>
      </w:r>
      <w:r w:rsidR="00A72C32">
        <w:rPr>
          <w:rFonts w:ascii="Calibri" w:hAnsi="Calibri" w:cs="Calibri"/>
          <w:b/>
          <w:bCs/>
          <w:sz w:val="32"/>
          <w:szCs w:val="32"/>
        </w:rPr>
        <w:br/>
        <w:t>Verwendung von Mitteln</w:t>
      </w:r>
    </w:p>
    <w:p w14:paraId="61DDCD02" w14:textId="77777777" w:rsidR="001C5119" w:rsidRPr="001C5119" w:rsidRDefault="001C5119">
      <w:pPr>
        <w:rPr>
          <w:rFonts w:ascii="Calibri" w:hAnsi="Calibri" w:cs="Calibri"/>
          <w:sz w:val="24"/>
          <w:szCs w:val="24"/>
        </w:rPr>
      </w:pPr>
    </w:p>
    <w:p w14:paraId="70C3C48A" w14:textId="41433163" w:rsidR="001C5119" w:rsidRPr="00D57F73" w:rsidRDefault="001C5119">
      <w:pPr>
        <w:rPr>
          <w:rFonts w:ascii="Calibri" w:hAnsi="Calibri" w:cs="Calibri"/>
          <w:color w:val="1A1A1A"/>
          <w:sz w:val="28"/>
          <w:szCs w:val="28"/>
          <w:shd w:val="clear" w:color="auto" w:fill="FFFFFF"/>
        </w:rPr>
      </w:pP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>Die Zuwendung</w:t>
      </w:r>
      <w:r w:rsidR="003965E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 (Ausgleich der Wirtschaftlichkeitslücke)</w:t>
      </w: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 darf gemäß § 8a Haushaltsgesetz 2024 nicht zur Finanzierung terroristischer Aktivitäten eingesetzt werden und nicht an Empfänger gewährt werden, die terroristische Vereinigungen sind oder terroristische Vereinigungen unterstützen.</w:t>
      </w:r>
    </w:p>
    <w:p w14:paraId="43389566" w14:textId="489A744B" w:rsidR="001C5119" w:rsidRPr="00D57F73" w:rsidRDefault="00B562F0" w:rsidP="00D57F73">
      <w:pPr>
        <w:pStyle w:val="Listenabsatz"/>
        <w:numPr>
          <w:ilvl w:val="0"/>
          <w:numId w:val="1"/>
        </w:numPr>
        <w:rPr>
          <w:rFonts w:ascii="Calibri" w:hAnsi="Calibri" w:cs="Calibri"/>
          <w:color w:val="1A1A1A"/>
          <w:sz w:val="28"/>
          <w:szCs w:val="28"/>
          <w:shd w:val="clear" w:color="auto" w:fill="FFFFFF"/>
        </w:rPr>
      </w:pP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>Hiermit</w:t>
      </w:r>
      <w:r w:rsidR="001C5119"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 erklärt</w:t>
      </w: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 das Unternehmen</w:t>
      </w:r>
      <w:r w:rsidR="001C5119"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, dass </w:t>
      </w: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>es</w:t>
      </w:r>
      <w:r w:rsidR="001C5119"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 weder </w:t>
      </w: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selbst </w:t>
      </w:r>
      <w:r w:rsidR="001C5119"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>eine terroristische Vereinigung ist, noch eine terroristische Vereinigung</w:t>
      </w: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 im In- noch Ausland unterstützt.</w:t>
      </w:r>
    </w:p>
    <w:p w14:paraId="705479A3" w14:textId="77777777" w:rsidR="00D57F73" w:rsidRPr="00D57F73" w:rsidRDefault="00D57F73" w:rsidP="00D57F73">
      <w:pPr>
        <w:pStyle w:val="Listenabsatz"/>
        <w:rPr>
          <w:rFonts w:ascii="Calibri" w:hAnsi="Calibri" w:cs="Calibri"/>
          <w:color w:val="1A1A1A"/>
          <w:sz w:val="28"/>
          <w:szCs w:val="28"/>
          <w:shd w:val="clear" w:color="auto" w:fill="FFFFFF"/>
        </w:rPr>
      </w:pPr>
    </w:p>
    <w:p w14:paraId="3F9F1E32" w14:textId="4601B358" w:rsidR="00B562F0" w:rsidRPr="00D57F73" w:rsidRDefault="00B562F0" w:rsidP="00D57F73">
      <w:pPr>
        <w:pStyle w:val="Listenabsatz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Das Unternehmen erklärt die vorstehende Erklärung aus folgendem Grund </w:t>
      </w:r>
      <w:r w:rsidRPr="00D57F73">
        <w:rPr>
          <w:rFonts w:ascii="Calibri" w:hAnsi="Calibri" w:cs="Calibri"/>
          <w:b/>
          <w:bCs/>
          <w:color w:val="1A1A1A"/>
          <w:sz w:val="28"/>
          <w:szCs w:val="28"/>
          <w:u w:val="single"/>
          <w:shd w:val="clear" w:color="auto" w:fill="FFFFFF"/>
        </w:rPr>
        <w:t>nicht</w:t>
      </w:r>
      <w:r w:rsidRP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 xml:space="preserve"> abgeben zu können</w:t>
      </w:r>
      <w:r w:rsidR="00D57F73">
        <w:rPr>
          <w:rFonts w:ascii="Calibri" w:hAnsi="Calibri" w:cs="Calibri"/>
          <w:color w:val="1A1A1A"/>
          <w:sz w:val="28"/>
          <w:szCs w:val="28"/>
          <w:shd w:val="clear" w:color="auto" w:fill="FFFFFF"/>
        </w:rPr>
        <w:t>.</w:t>
      </w:r>
    </w:p>
    <w:p w14:paraId="4A242BF8" w14:textId="77777777" w:rsidR="00D57F73" w:rsidRPr="00D57F73" w:rsidRDefault="00D57F73" w:rsidP="00D57F73">
      <w:pPr>
        <w:pStyle w:val="Listenabsatz"/>
        <w:rPr>
          <w:rFonts w:ascii="Calibri" w:hAnsi="Calibri" w:cs="Calibri"/>
          <w:sz w:val="24"/>
          <w:szCs w:val="24"/>
        </w:rPr>
      </w:pPr>
    </w:p>
    <w:p w14:paraId="17EF15CE" w14:textId="77777777" w:rsidR="00D57F73" w:rsidRDefault="00D57F73" w:rsidP="00D57F73">
      <w:pPr>
        <w:rPr>
          <w:rFonts w:ascii="Calibri" w:hAnsi="Calibri" w:cs="Calibri"/>
          <w:sz w:val="24"/>
          <w:szCs w:val="24"/>
        </w:rPr>
      </w:pPr>
    </w:p>
    <w:p w14:paraId="2635BDB2" w14:textId="77777777" w:rsidR="00D57F73" w:rsidRDefault="00D57F73" w:rsidP="00D57F73">
      <w:pPr>
        <w:rPr>
          <w:rFonts w:ascii="Calibri" w:hAnsi="Calibri" w:cs="Calibri"/>
          <w:sz w:val="24"/>
          <w:szCs w:val="24"/>
        </w:rPr>
      </w:pPr>
    </w:p>
    <w:p w14:paraId="02C75FD2" w14:textId="77777777" w:rsidR="00D57F73" w:rsidRDefault="00D57F73" w:rsidP="00D57F73">
      <w:pPr>
        <w:rPr>
          <w:rFonts w:ascii="Calibri" w:hAnsi="Calibri" w:cs="Calibri"/>
          <w:sz w:val="24"/>
          <w:szCs w:val="24"/>
        </w:rPr>
      </w:pPr>
    </w:p>
    <w:p w14:paraId="480DF4D8" w14:textId="4F56A6C2" w:rsidR="00D57F73" w:rsidRPr="00D57F73" w:rsidRDefault="00D57F73" w:rsidP="00D57F73">
      <w:pPr>
        <w:pBdr>
          <w:top w:val="single" w:sz="4" w:space="1" w:color="auto"/>
        </w:pBd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Datum, Ort</w:t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</w:r>
      <w:r>
        <w:rPr>
          <w:rFonts w:ascii="Calibri" w:hAnsi="Calibri" w:cs="Calibri"/>
          <w:sz w:val="24"/>
          <w:szCs w:val="24"/>
        </w:rPr>
        <w:tab/>
        <w:t>Unterschrift</w:t>
      </w:r>
    </w:p>
    <w:sectPr w:rsidR="00D57F73" w:rsidRPr="00D57F7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6211D3"/>
    <w:multiLevelType w:val="hybridMultilevel"/>
    <w:tmpl w:val="069A91C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668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119"/>
    <w:rsid w:val="001C5119"/>
    <w:rsid w:val="003965E3"/>
    <w:rsid w:val="004E1843"/>
    <w:rsid w:val="0067156E"/>
    <w:rsid w:val="00675CE6"/>
    <w:rsid w:val="007C57A4"/>
    <w:rsid w:val="00A72C32"/>
    <w:rsid w:val="00B562F0"/>
    <w:rsid w:val="00D57F73"/>
    <w:rsid w:val="00DA0DE2"/>
    <w:rsid w:val="00DC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CB5F0"/>
  <w15:chartTrackingRefBased/>
  <w15:docId w15:val="{7048875C-7247-42F8-B56C-F984995E0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51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C51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C51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C51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C51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C51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C51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C51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C51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C51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C51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C51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C511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C511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C511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C511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C511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C511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C51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C5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C51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C51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C51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C511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C511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C511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C51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C511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C511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Hundt, Melanie</dc:creator>
  <cp:keywords/>
  <dc:description/>
  <cp:lastModifiedBy>Hundt, Melanie</cp:lastModifiedBy>
  <cp:revision>3</cp:revision>
  <dcterms:created xsi:type="dcterms:W3CDTF">2024-05-27T10:56:00Z</dcterms:created>
  <dcterms:modified xsi:type="dcterms:W3CDTF">2024-05-27T11:33:00Z</dcterms:modified>
</cp:coreProperties>
</file>